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E995"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14:paraId="3417BB24"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6DAC05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D732EE5"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21.04.2026</w:t>
            </w:r>
          </w:p>
        </w:tc>
      </w:tr>
      <w:tr w:rsidR="00000000" w14:paraId="1CDDCBD4"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611279F6"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14:paraId="74A17158"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3E1485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000000" w14:paraId="67DA3ED5" w14:textId="77777777">
        <w:tblPrEx>
          <w:tblCellMar>
            <w:top w:w="0" w:type="dxa"/>
            <w:bottom w:w="0" w:type="dxa"/>
          </w:tblCellMar>
        </w:tblPrEx>
        <w:trPr>
          <w:trHeight w:val="300"/>
        </w:trPr>
        <w:tc>
          <w:tcPr>
            <w:tcW w:w="5230" w:type="dxa"/>
            <w:tcBorders>
              <w:top w:val="nil"/>
              <w:left w:val="nil"/>
              <w:bottom w:val="nil"/>
              <w:right w:val="nil"/>
            </w:tcBorders>
            <w:vAlign w:val="bottom"/>
          </w:tcPr>
          <w:p w14:paraId="70863633"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14:paraId="3AA95868"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6879C099"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DB15E42"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1DE9762"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28E8319"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7362505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14:paraId="1DB1B762"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14:paraId="45D4FC0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14:paraId="16D64336"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14:paraId="34DD22D8"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Олійник Василь Іванович</w:t>
            </w:r>
          </w:p>
        </w:tc>
      </w:tr>
      <w:tr w:rsidR="00000000" w14:paraId="2E7C8C7F" w14:textId="77777777">
        <w:tblPrEx>
          <w:tblCellMar>
            <w:top w:w="0" w:type="dxa"/>
            <w:bottom w:w="0" w:type="dxa"/>
          </w:tblCellMar>
        </w:tblPrEx>
        <w:trPr>
          <w:trHeight w:val="200"/>
        </w:trPr>
        <w:tc>
          <w:tcPr>
            <w:tcW w:w="3415" w:type="dxa"/>
            <w:tcBorders>
              <w:top w:val="nil"/>
              <w:left w:val="nil"/>
              <w:bottom w:val="nil"/>
              <w:right w:val="nil"/>
            </w:tcBorders>
          </w:tcPr>
          <w:p w14:paraId="50482CA0"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14:paraId="7BE4C818"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14:paraId="12DD35F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B6CC25D"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14:paraId="26693E02"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w:t>
            </w:r>
            <w:r>
              <w:rPr>
                <w:rFonts w:ascii="Times New Roman" w:hAnsi="Times New Roman" w:cs="Times New Roman"/>
                <w:sz w:val="20"/>
                <w:szCs w:val="20"/>
              </w:rPr>
              <w:t>и емітента)</w:t>
            </w:r>
          </w:p>
        </w:tc>
      </w:tr>
    </w:tbl>
    <w:p w14:paraId="7B26BFB2"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p>
    <w:p w14:paraId="18950E85"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14:paraId="295ACBBA" w14:textId="77777777" w:rsidR="00000000" w:rsidRDefault="00523B90">
      <w:pPr>
        <w:widowControl w:val="0"/>
        <w:autoSpaceDE w:val="0"/>
        <w:autoSpaceDN w:val="0"/>
        <w:adjustRightInd w:val="0"/>
        <w:spacing w:after="0" w:line="240" w:lineRule="auto"/>
        <w:rPr>
          <w:rFonts w:ascii="Times New Roman" w:hAnsi="Times New Roman" w:cs="Times New Roman"/>
          <w:b/>
          <w:bCs/>
          <w:sz w:val="28"/>
          <w:szCs w:val="28"/>
        </w:rPr>
      </w:pPr>
    </w:p>
    <w:p w14:paraId="1B465605"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14:paraId="745EC12D" w14:textId="77777777" w:rsidR="00000000" w:rsidRDefault="00523B9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"Дубрик"</w:t>
      </w:r>
    </w:p>
    <w:p w14:paraId="7225C080"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14:paraId="2D56D0BC"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35641, Рівненська обл., с.Тараканів, вул. Львівська, буд. 264</w:t>
      </w:r>
    </w:p>
    <w:p w14:paraId="769274DD"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13980603</w:t>
      </w:r>
    </w:p>
    <w:p w14:paraId="6B9A47CE"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+380365651355</w:t>
      </w:r>
    </w:p>
    <w:p w14:paraId="18C19E0D"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w:t>
      </w:r>
      <w:r>
        <w:rPr>
          <w:rFonts w:ascii="Times New Roman" w:hAnsi="Times New Roman" w:cs="Times New Roman"/>
          <w:sz w:val="24"/>
          <w:szCs w:val="24"/>
        </w:rPr>
        <w:t xml:space="preserve"> електронної пошти, яка є офіційним каналом зв’язку: dubryk02@gmail.com</w:t>
      </w:r>
    </w:p>
    <w:p w14:paraId="56D92812"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w:t>
      </w:r>
      <w:r>
        <w:rPr>
          <w:rFonts w:ascii="Times New Roman" w:hAnsi="Times New Roman" w:cs="Times New Roman"/>
          <w:sz w:val="24"/>
          <w:szCs w:val="24"/>
        </w:rPr>
        <w:t xml:space="preserve">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63E32217"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w:t>
      </w:r>
      <w:r>
        <w:rPr>
          <w:rFonts w:ascii="Times New Roman" w:hAnsi="Times New Roman" w:cs="Times New Roman"/>
          <w:sz w:val="24"/>
          <w:szCs w:val="24"/>
        </w:rPr>
        <w:t>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1B9FA73F"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p>
    <w:p w14:paraId="56DFDC06"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w:t>
      </w:r>
      <w:r>
        <w:rPr>
          <w:rFonts w:ascii="Times New Roman" w:hAnsi="Times New Roman" w:cs="Times New Roman"/>
          <w:b/>
          <w:bCs/>
          <w:sz w:val="24"/>
          <w:szCs w:val="24"/>
        </w:rPr>
        <w:t xml:space="preserve">місце оприлюднення інформації </w:t>
      </w:r>
    </w:p>
    <w:p w14:paraId="6508BE99"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008F654C"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B84ED6B" w14:textId="77777777" w:rsidR="00000000" w:rsidRDefault="00523B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5594E2AF"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http://dubryk.pat.ua/documents/informaciya-dlya-akcioneriv-ta-steikholderiv</w:t>
            </w:r>
          </w:p>
        </w:tc>
        <w:tc>
          <w:tcPr>
            <w:tcW w:w="1885" w:type="dxa"/>
            <w:tcBorders>
              <w:top w:val="nil"/>
              <w:left w:val="nil"/>
              <w:bottom w:val="single" w:sz="6" w:space="0" w:color="auto"/>
              <w:right w:val="nil"/>
            </w:tcBorders>
            <w:vAlign w:val="bottom"/>
          </w:tcPr>
          <w:p w14:paraId="4BC931F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21.04.2026</w:t>
            </w:r>
          </w:p>
        </w:tc>
      </w:tr>
      <w:tr w:rsidR="00000000" w14:paraId="4E180594" w14:textId="77777777">
        <w:tblPrEx>
          <w:tblCellMar>
            <w:top w:w="0" w:type="dxa"/>
            <w:bottom w:w="0" w:type="dxa"/>
          </w:tblCellMar>
        </w:tblPrEx>
        <w:trPr>
          <w:trHeight w:val="300"/>
        </w:trPr>
        <w:tc>
          <w:tcPr>
            <w:tcW w:w="3415" w:type="dxa"/>
            <w:vMerge/>
            <w:tcBorders>
              <w:top w:val="nil"/>
              <w:left w:val="nil"/>
              <w:bottom w:val="nil"/>
              <w:right w:val="nil"/>
            </w:tcBorders>
          </w:tcPr>
          <w:p w14:paraId="182DB26F"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14:paraId="2C230B0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14:paraId="576B653F"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14:paraId="0A9ADF47"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6"/>
          <w:pgSz w:w="11905" w:h="16837"/>
          <w:pgMar w:top="570" w:right="720" w:bottom="570" w:left="720" w:header="708" w:footer="360" w:gutter="0"/>
          <w:pgNumType w:start="1"/>
          <w:cols w:space="720"/>
          <w:noEndnote/>
        </w:sectPr>
      </w:pPr>
    </w:p>
    <w:p w14:paraId="72745878"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14:paraId="7472DDD7"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зміну складу посадових осіб емітента</w:t>
      </w:r>
    </w:p>
    <w:p w14:paraId="75B570D2"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524C498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4CB621E6"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023F46E8"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508FD74C"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39434E1D" w14:textId="77777777" w:rsidR="00000000" w:rsidRDefault="00523B9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14:paraId="66186E4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Розмір частки в статутному капіталі емітента (у відсотках)</w:t>
            </w:r>
          </w:p>
        </w:tc>
      </w:tr>
      <w:tr w:rsidR="00000000" w14:paraId="52B9EC0A"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53AE8E4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6A95DEE9"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129580AA"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0C75C271"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65" w:type="dxa"/>
            <w:tcBorders>
              <w:top w:val="single" w:sz="6" w:space="0" w:color="auto"/>
              <w:left w:val="single" w:sz="6" w:space="0" w:color="auto"/>
              <w:bottom w:val="single" w:sz="6" w:space="0" w:color="auto"/>
            </w:tcBorders>
            <w:vAlign w:val="center"/>
          </w:tcPr>
          <w:p w14:paraId="1CB123DF"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00000" w14:paraId="7AC55FF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1A12728"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5E67F61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55595C13"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602E1ED1"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Піговська Світлана Степанівна</w:t>
            </w:r>
          </w:p>
        </w:tc>
        <w:tc>
          <w:tcPr>
            <w:tcW w:w="1865" w:type="dxa"/>
            <w:tcBorders>
              <w:top w:val="single" w:sz="6" w:space="0" w:color="auto"/>
              <w:left w:val="single" w:sz="6" w:space="0" w:color="auto"/>
              <w:bottom w:val="single" w:sz="6" w:space="0" w:color="auto"/>
            </w:tcBorders>
          </w:tcPr>
          <w:p w14:paraId="64611090"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99,99</w:t>
            </w:r>
          </w:p>
        </w:tc>
      </w:tr>
      <w:tr w:rsidR="00000000" w14:paraId="41BAB14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0FE9585"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535F9E4F"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22F15AF"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Річними загальними зборами акціонерів ПрАТ "ДУБРИК", які відбулися 21.04.2026 року (протокол № 1 від 21.04.2026 р.) припинено повноваження Голови наглядової ради Товариства Піговської Світлани Степанівни, яка володіє пакетом акцiй емiтента (у вiдсотках) - </w:t>
            </w:r>
            <w:r>
              <w:rPr>
                <w:rFonts w:ascii="Times New Roman" w:hAnsi="Times New Roman" w:cs="Times New Roman"/>
                <w:sz w:val="20"/>
                <w:szCs w:val="20"/>
              </w:rPr>
              <w:t>99,99%. Посадова особа перебувала на посаді з 29.04.2017 р. Посадова особа непогашеної судимості за корисливі та посадові злочини немає. Повноваження припинені у зв'язку з переобранням нового складу наглядової ради.</w:t>
            </w:r>
          </w:p>
        </w:tc>
      </w:tr>
      <w:tr w:rsidR="00000000" w14:paraId="70EA590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6491E55"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0E1D705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1A6C25D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41F51162"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Мельничук Ангеліна Євгенівна</w:t>
            </w:r>
          </w:p>
        </w:tc>
        <w:tc>
          <w:tcPr>
            <w:tcW w:w="1865" w:type="dxa"/>
            <w:tcBorders>
              <w:top w:val="single" w:sz="6" w:space="0" w:color="auto"/>
              <w:left w:val="single" w:sz="6" w:space="0" w:color="auto"/>
              <w:bottom w:val="single" w:sz="6" w:space="0" w:color="auto"/>
            </w:tcBorders>
          </w:tcPr>
          <w:p w14:paraId="71A8B9BC"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0,00004</w:t>
            </w:r>
          </w:p>
        </w:tc>
      </w:tr>
      <w:tr w:rsidR="00000000" w14:paraId="19479C8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9666BEF"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14C861CD"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B4D6FD6"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"ДУБРИК", які відбулися 21.04.2026 року (протокол № 1 від 21.04.2026 р.) припинено повноваження члена наглядової ради Товариства Мельничук Ангеліни Євгенівни, яка володіє пакетом акцiй емiтента (у вiдсотках) - 0,0</w:t>
            </w:r>
            <w:r>
              <w:rPr>
                <w:rFonts w:ascii="Times New Roman" w:hAnsi="Times New Roman" w:cs="Times New Roman"/>
                <w:sz w:val="20"/>
                <w:szCs w:val="20"/>
              </w:rPr>
              <w:t xml:space="preserve">0004%.  Посадова особа перебувала на посаді з 29.04.2017 р. Посадова особа непогашеної судимості за корисливі та посадові злочини немає. Повноваження припинені у зв'язку з переобранням нового складу наглядової ради. </w:t>
            </w:r>
          </w:p>
        </w:tc>
      </w:tr>
      <w:tr w:rsidR="00000000" w14:paraId="6622405F"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665CAF17"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0CB5F959"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3C2B85B4"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w:t>
            </w:r>
            <w:r>
              <w:rPr>
                <w:rFonts w:ascii="Times New Roman" w:hAnsi="Times New Roman" w:cs="Times New Roman"/>
                <w:sz w:val="20"/>
                <w:szCs w:val="20"/>
              </w:rPr>
              <w:t xml:space="preserve">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6CB510F8"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Мельничук Ілля Євгенович</w:t>
            </w:r>
          </w:p>
        </w:tc>
        <w:tc>
          <w:tcPr>
            <w:tcW w:w="1865" w:type="dxa"/>
            <w:tcBorders>
              <w:top w:val="single" w:sz="6" w:space="0" w:color="auto"/>
              <w:left w:val="single" w:sz="6" w:space="0" w:color="auto"/>
              <w:bottom w:val="single" w:sz="6" w:space="0" w:color="auto"/>
            </w:tcBorders>
          </w:tcPr>
          <w:p w14:paraId="7958FE57"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0,00004</w:t>
            </w:r>
          </w:p>
        </w:tc>
      </w:tr>
      <w:tr w:rsidR="00000000" w14:paraId="357BB3C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B0C6496"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47B2C1E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5AD62C3"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"ДУБРИК", які ві</w:t>
            </w:r>
            <w:r>
              <w:rPr>
                <w:rFonts w:ascii="Times New Roman" w:hAnsi="Times New Roman" w:cs="Times New Roman"/>
                <w:sz w:val="20"/>
                <w:szCs w:val="20"/>
              </w:rPr>
              <w:t xml:space="preserve">дбулися 21.04.2026 року (протокол № 1 від 21.04.2026 р.) припинено повноваження члена наглядової ради Товариства Мельничука Іллі Євгеновича, який володіє пакетом акцiй емiтента (у вiдсотках) - 0,00004%.  Посадова особа перебувала на посаді з 29.04.2017 р. </w:t>
            </w:r>
            <w:r>
              <w:rPr>
                <w:rFonts w:ascii="Times New Roman" w:hAnsi="Times New Roman" w:cs="Times New Roman"/>
                <w:sz w:val="20"/>
                <w:szCs w:val="20"/>
              </w:rPr>
              <w:t xml:space="preserve">Посадова особа непогашеної судимості за корисливі та посадові злочини немає. Повноваження припинені у зв'язку з переобранням нового складу наглядової ради. </w:t>
            </w:r>
          </w:p>
        </w:tc>
      </w:tr>
      <w:tr w:rsidR="00000000" w14:paraId="46EF70B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FC4DC49"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2E43A68D"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Набуто повноважень</w:t>
            </w:r>
          </w:p>
        </w:tc>
        <w:tc>
          <w:tcPr>
            <w:tcW w:w="2600" w:type="dxa"/>
            <w:tcBorders>
              <w:top w:val="single" w:sz="6" w:space="0" w:color="auto"/>
              <w:left w:val="single" w:sz="6" w:space="0" w:color="auto"/>
              <w:bottom w:val="single" w:sz="6" w:space="0" w:color="auto"/>
              <w:right w:val="single" w:sz="6" w:space="0" w:color="auto"/>
            </w:tcBorders>
          </w:tcPr>
          <w:p w14:paraId="74593461"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D3B602E"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Фалко Юрій Володимирович</w:t>
            </w:r>
          </w:p>
        </w:tc>
        <w:tc>
          <w:tcPr>
            <w:tcW w:w="1865" w:type="dxa"/>
            <w:tcBorders>
              <w:top w:val="single" w:sz="6" w:space="0" w:color="auto"/>
              <w:left w:val="single" w:sz="6" w:space="0" w:color="auto"/>
              <w:bottom w:val="single" w:sz="6" w:space="0" w:color="auto"/>
            </w:tcBorders>
          </w:tcPr>
          <w:p w14:paraId="09E590C4"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00000" w14:paraId="56E4D70B"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AC306B2"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2EB532C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41AAEEB"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"ДУБРИК", які відбулися 21.</w:t>
            </w:r>
            <w:r>
              <w:rPr>
                <w:rFonts w:ascii="Times New Roman" w:hAnsi="Times New Roman" w:cs="Times New Roman"/>
                <w:sz w:val="20"/>
                <w:szCs w:val="20"/>
              </w:rPr>
              <w:t>04.2026 року (протокол № 1 від 21.04.2026 р.) було прийняте рiшення про обрання членом наглядової ради Товариства Фалка Юрія Володимировича. Рiшенням наглядової ради 21.04.2026р. (протокол № 3 від 21.04.2026 р.) Фалко Ю.В. був обраний головою наглядової ра</w:t>
            </w:r>
            <w:r>
              <w:rPr>
                <w:rFonts w:ascii="Times New Roman" w:hAnsi="Times New Roman" w:cs="Times New Roman"/>
                <w:sz w:val="20"/>
                <w:szCs w:val="20"/>
              </w:rPr>
              <w:t>ди. Посадова особа непогашеної судимості за корисливі та посадові злочини немає. Протягом останнiх п'яти рокiв обiймав посади:директора, виконавчого директора ПВКФ "Фіалка". Акціями Товариства не володіє, є представником акціонера Піговської Світлани Степа</w:t>
            </w:r>
            <w:r>
              <w:rPr>
                <w:rFonts w:ascii="Times New Roman" w:hAnsi="Times New Roman" w:cs="Times New Roman"/>
                <w:sz w:val="20"/>
                <w:szCs w:val="20"/>
              </w:rPr>
              <w:t>нівни, яка володіє 99,99 % акцій Товариства. Посадова особа обрана термiном на 3 роки.</w:t>
            </w:r>
          </w:p>
        </w:tc>
      </w:tr>
      <w:tr w:rsidR="00000000" w14:paraId="39965C3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7868F798"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6DEF681E"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Набуто повноважень</w:t>
            </w:r>
          </w:p>
        </w:tc>
        <w:tc>
          <w:tcPr>
            <w:tcW w:w="2600" w:type="dxa"/>
            <w:tcBorders>
              <w:top w:val="single" w:sz="6" w:space="0" w:color="auto"/>
              <w:left w:val="single" w:sz="6" w:space="0" w:color="auto"/>
              <w:bottom w:val="single" w:sz="6" w:space="0" w:color="auto"/>
              <w:right w:val="single" w:sz="6" w:space="0" w:color="auto"/>
            </w:tcBorders>
          </w:tcPr>
          <w:p w14:paraId="147A484D"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32348020"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Смоляк Тетяна Адамівна</w:t>
            </w:r>
          </w:p>
        </w:tc>
        <w:tc>
          <w:tcPr>
            <w:tcW w:w="1865" w:type="dxa"/>
            <w:tcBorders>
              <w:top w:val="single" w:sz="6" w:space="0" w:color="auto"/>
              <w:left w:val="single" w:sz="6" w:space="0" w:color="auto"/>
              <w:bottom w:val="single" w:sz="6" w:space="0" w:color="auto"/>
            </w:tcBorders>
          </w:tcPr>
          <w:p w14:paraId="23241069"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00000" w14:paraId="1977E5F3"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85D9708"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26F8977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7BD5F2A"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"ДУБРИК", які відбулися 21.04.2026 року (протокол № 1 від 21.04.2026 р.) було прийняте рiшення про обрання членом наглядової рад</w:t>
            </w:r>
            <w:r>
              <w:rPr>
                <w:rFonts w:ascii="Times New Roman" w:hAnsi="Times New Roman" w:cs="Times New Roman"/>
                <w:sz w:val="20"/>
                <w:szCs w:val="20"/>
              </w:rPr>
              <w:t>и Товариства Смоляк Тетяну Адамівну. Посадова особа непогашеної судимості за корисливі та посадові злочини немає. Протягом останнiх п'яти рокiв обiймала посаду головного бухгалтера ПВКФ "Фіалка". Акціями Товариства не володіє, є представником акціонера Піг</w:t>
            </w:r>
            <w:r>
              <w:rPr>
                <w:rFonts w:ascii="Times New Roman" w:hAnsi="Times New Roman" w:cs="Times New Roman"/>
                <w:sz w:val="20"/>
                <w:szCs w:val="20"/>
              </w:rPr>
              <w:t>овської Світлани Степанівни, яка володіє 99,99 % акцій Товариства. Посадова особа обрана термiном на 3 роки.</w:t>
            </w:r>
          </w:p>
        </w:tc>
      </w:tr>
      <w:tr w:rsidR="00000000" w14:paraId="07AE2067"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9D77577"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1800" w:type="dxa"/>
            <w:tcBorders>
              <w:top w:val="single" w:sz="6" w:space="0" w:color="auto"/>
              <w:left w:val="single" w:sz="6" w:space="0" w:color="auto"/>
              <w:bottom w:val="single" w:sz="6" w:space="0" w:color="auto"/>
              <w:right w:val="single" w:sz="6" w:space="0" w:color="auto"/>
            </w:tcBorders>
          </w:tcPr>
          <w:p w14:paraId="49C229C6"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Набуто повноважень</w:t>
            </w:r>
          </w:p>
        </w:tc>
        <w:tc>
          <w:tcPr>
            <w:tcW w:w="2600" w:type="dxa"/>
            <w:tcBorders>
              <w:top w:val="single" w:sz="6" w:space="0" w:color="auto"/>
              <w:left w:val="single" w:sz="6" w:space="0" w:color="auto"/>
              <w:bottom w:val="single" w:sz="6" w:space="0" w:color="auto"/>
              <w:right w:val="single" w:sz="6" w:space="0" w:color="auto"/>
            </w:tcBorders>
          </w:tcPr>
          <w:p w14:paraId="38C97F13"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251CD631"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Григоренко Володимир Володимирович</w:t>
            </w:r>
          </w:p>
        </w:tc>
        <w:tc>
          <w:tcPr>
            <w:tcW w:w="1865" w:type="dxa"/>
            <w:tcBorders>
              <w:top w:val="single" w:sz="6" w:space="0" w:color="auto"/>
              <w:left w:val="single" w:sz="6" w:space="0" w:color="auto"/>
              <w:bottom w:val="single" w:sz="6" w:space="0" w:color="auto"/>
            </w:tcBorders>
          </w:tcPr>
          <w:p w14:paraId="5E51EAEB" w14:textId="77777777" w:rsidR="00000000" w:rsidRDefault="00523B9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00000" w14:paraId="15634D0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E1DB987" w14:textId="77777777" w:rsidR="00000000" w:rsidRDefault="00523B9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0F80C8BB"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D8EEF58" w14:textId="77777777" w:rsidR="00000000" w:rsidRDefault="00523B90">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ПрАТ "ДУБРИК", які відбулися 21.04.2026 року (протокол № 1 від 21.04.2026 р.) було прийняте рiшення про обрання членом наглядової ради Товариства Григоренка Володимира Володимировича. Посадова особа непогашеної судимос</w:t>
            </w:r>
            <w:r>
              <w:rPr>
                <w:rFonts w:ascii="Times New Roman" w:hAnsi="Times New Roman" w:cs="Times New Roman"/>
                <w:sz w:val="20"/>
                <w:szCs w:val="20"/>
              </w:rPr>
              <w:t xml:space="preserve">ті за корисливі та посадові злочини немає. Протягом останнiх п'яти рокiв обiймав посаду директора ТОВ "БК "СЛУЧ". Акціями Товариства не володіє, є представником акціонера Піговської Світлани Степанівни, яка володіє 99,99 % акцій Товариства. Посадова особа </w:t>
            </w:r>
            <w:r>
              <w:rPr>
                <w:rFonts w:ascii="Times New Roman" w:hAnsi="Times New Roman" w:cs="Times New Roman"/>
                <w:sz w:val="20"/>
                <w:szCs w:val="20"/>
              </w:rPr>
              <w:t>обрана термiном на 3 роки.</w:t>
            </w:r>
          </w:p>
        </w:tc>
      </w:tr>
    </w:tbl>
    <w:p w14:paraId="5AA16587" w14:textId="77777777" w:rsidR="00523B90" w:rsidRDefault="00523B90"/>
    <w:sectPr w:rsidR="00523B90">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3BA3" w14:textId="77777777" w:rsidR="00523B90" w:rsidRDefault="00523B90">
      <w:pPr>
        <w:spacing w:after="0" w:line="240" w:lineRule="auto"/>
      </w:pPr>
      <w:r>
        <w:separator/>
      </w:r>
    </w:p>
  </w:endnote>
  <w:endnote w:type="continuationSeparator" w:id="0">
    <w:p w14:paraId="096BD3E2" w14:textId="77777777" w:rsidR="00523B90" w:rsidRDefault="0052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2B19" w14:textId="77777777" w:rsidR="00000000" w:rsidRDefault="00523B90">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sidR="003D74DB">
      <w:rPr>
        <w:rFonts w:ascii="Times New Roman" w:hAnsi="Times New Roman" w:cs="Times New Roman"/>
        <w:sz w:val="20"/>
        <w:szCs w:val="20"/>
        <w:lang w:val="ru-RU"/>
      </w:rPr>
      <w:fldChar w:fldCharType="separate"/>
    </w:r>
    <w:r w:rsidR="003D74DB">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6E23" w14:textId="77777777" w:rsidR="00523B90" w:rsidRDefault="00523B90">
      <w:pPr>
        <w:spacing w:after="0" w:line="240" w:lineRule="auto"/>
      </w:pPr>
      <w:r>
        <w:separator/>
      </w:r>
    </w:p>
  </w:footnote>
  <w:footnote w:type="continuationSeparator" w:id="0">
    <w:p w14:paraId="5F467F09" w14:textId="77777777" w:rsidR="00523B90" w:rsidRDefault="0052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DB"/>
    <w:rsid w:val="003D74DB"/>
    <w:rsid w:val="00523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284E3"/>
  <w14:defaultImageDpi w14:val="0"/>
  <w15:docId w15:val="{0B27145E-B97D-41D0-BFD4-CC8EAD48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4313</Words>
  <Characters>2459</Characters>
  <Application>Microsoft Office Word</Application>
  <DocSecurity>0</DocSecurity>
  <Lines>20</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2026-04-21T11:49:00Z</dcterms:created>
  <dcterms:modified xsi:type="dcterms:W3CDTF">2026-04-21T11:49:00Z</dcterms:modified>
</cp:coreProperties>
</file>